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38" w:rsidRDefault="00E7434E" w:rsidP="00410838">
      <w:pPr>
        <w:pStyle w:val="NormalWeb"/>
        <w:numPr>
          <w:ilvl w:val="0"/>
          <w:numId w:val="5"/>
        </w:numPr>
        <w:spacing w:before="0" w:beforeAutospacing="0" w:after="0" w:afterAutospacing="0"/>
        <w:ind w:left="426" w:hanging="426"/>
        <w:rPr>
          <w:rFonts w:ascii="Arial" w:hAnsi="Arial" w:cs="Arial"/>
        </w:rPr>
      </w:pPr>
      <w:r w:rsidRPr="00764CC1">
        <w:rPr>
          <w:rFonts w:ascii="Arial" w:hAnsi="Arial" w:cs="Arial"/>
        </w:rPr>
        <w:t xml:space="preserve">A will is an important document.  </w:t>
      </w:r>
    </w:p>
    <w:p w:rsidR="00E7434E" w:rsidRPr="00764CC1" w:rsidRDefault="00E7434E" w:rsidP="00410838">
      <w:pPr>
        <w:pStyle w:val="NormalWeb"/>
        <w:spacing w:before="0" w:beforeAutospacing="0" w:after="120" w:afterAutospacing="0"/>
        <w:ind w:left="426"/>
        <w:rPr>
          <w:rFonts w:ascii="Arial" w:hAnsi="Arial" w:cs="Arial"/>
        </w:rPr>
      </w:pPr>
      <w:r w:rsidRPr="00764CC1">
        <w:rPr>
          <w:rFonts w:ascii="Arial" w:hAnsi="Arial" w:cs="Arial"/>
        </w:rPr>
        <w:t xml:space="preserve">It ensures, after you die, that your assets e.g. your home, savings, investments, other property and belongings go to who you want them to go to. </w:t>
      </w:r>
    </w:p>
    <w:p w:rsidR="001858A6" w:rsidRPr="00764CC1" w:rsidRDefault="00E7434E" w:rsidP="00410838">
      <w:pPr>
        <w:pStyle w:val="NormalWeb"/>
        <w:numPr>
          <w:ilvl w:val="0"/>
          <w:numId w:val="5"/>
        </w:numPr>
        <w:spacing w:before="0" w:beforeAutospacing="0" w:after="120" w:afterAutospacing="0"/>
        <w:ind w:left="851" w:hanging="425"/>
        <w:rPr>
          <w:rFonts w:ascii="Arial" w:hAnsi="Arial" w:cs="Arial"/>
        </w:rPr>
      </w:pPr>
      <w:r w:rsidRPr="00764CC1">
        <w:rPr>
          <w:rFonts w:ascii="Arial" w:hAnsi="Arial" w:cs="Arial"/>
        </w:rPr>
        <w:t xml:space="preserve">You can create your will in just a few simple steps. </w:t>
      </w:r>
    </w:p>
    <w:p w:rsidR="00E7434E" w:rsidRPr="00764CC1" w:rsidRDefault="00E7434E" w:rsidP="00410838">
      <w:pPr>
        <w:pStyle w:val="NormalWeb"/>
        <w:numPr>
          <w:ilvl w:val="0"/>
          <w:numId w:val="5"/>
        </w:numPr>
        <w:spacing w:before="0" w:beforeAutospacing="0" w:after="120" w:afterAutospacing="0"/>
        <w:ind w:left="851" w:hanging="425"/>
        <w:rPr>
          <w:rFonts w:ascii="Arial" w:hAnsi="Arial" w:cs="Arial"/>
        </w:rPr>
      </w:pPr>
      <w:r w:rsidRPr="00764CC1">
        <w:rPr>
          <w:rFonts w:ascii="Arial" w:hAnsi="Arial" w:cs="Arial"/>
        </w:rPr>
        <w:t xml:space="preserve">Your will lets you give clear instructions on what should happen to your possessions after your death and helps to avoid disputes. </w:t>
      </w:r>
    </w:p>
    <w:p w:rsidR="00E7434E" w:rsidRPr="00764CC1" w:rsidRDefault="00E7434E" w:rsidP="00410838">
      <w:pPr>
        <w:pStyle w:val="NormalWeb"/>
        <w:numPr>
          <w:ilvl w:val="0"/>
          <w:numId w:val="5"/>
        </w:numPr>
        <w:spacing w:before="0" w:beforeAutospacing="0" w:after="120" w:afterAutospacing="0"/>
        <w:ind w:left="851" w:hanging="425"/>
        <w:rPr>
          <w:rFonts w:ascii="Arial" w:hAnsi="Arial" w:cs="Arial"/>
        </w:rPr>
      </w:pPr>
      <w:r w:rsidRPr="00764CC1">
        <w:rPr>
          <w:rFonts w:ascii="Arial" w:hAnsi="Arial" w:cs="Arial"/>
        </w:rPr>
        <w:t xml:space="preserve">You can use your will to provide for your family, loved ones, friends or a favourite charity or cause. </w:t>
      </w:r>
    </w:p>
    <w:p w:rsidR="00E7434E" w:rsidRPr="00764CC1" w:rsidRDefault="00E7434E" w:rsidP="00410838">
      <w:pPr>
        <w:pStyle w:val="NormalWeb"/>
        <w:numPr>
          <w:ilvl w:val="0"/>
          <w:numId w:val="5"/>
        </w:numPr>
        <w:spacing w:before="0" w:beforeAutospacing="0" w:after="120" w:afterAutospacing="0"/>
        <w:ind w:left="851" w:hanging="425"/>
        <w:rPr>
          <w:rFonts w:ascii="Arial" w:hAnsi="Arial" w:cs="Arial"/>
        </w:rPr>
      </w:pPr>
      <w:r w:rsidRPr="00764CC1">
        <w:rPr>
          <w:rFonts w:ascii="Arial" w:hAnsi="Arial" w:cs="Arial"/>
        </w:rPr>
        <w:t>A properly drafted will can also ensure your Inheritance Tax liability is kept to a minimum.</w:t>
      </w:r>
    </w:p>
    <w:p w:rsidR="00E7434E" w:rsidRPr="00764CC1" w:rsidRDefault="00E7434E" w:rsidP="00410838">
      <w:pPr>
        <w:pStyle w:val="NormalWeb"/>
        <w:numPr>
          <w:ilvl w:val="0"/>
          <w:numId w:val="5"/>
        </w:numPr>
        <w:spacing w:before="0" w:beforeAutospacing="0" w:after="120" w:afterAutospacing="0"/>
        <w:ind w:left="851" w:hanging="425"/>
        <w:rPr>
          <w:rFonts w:ascii="Arial" w:hAnsi="Arial" w:cs="Arial"/>
        </w:rPr>
      </w:pPr>
      <w:r w:rsidRPr="00764CC1">
        <w:rPr>
          <w:rFonts w:ascii="Arial" w:hAnsi="Arial" w:cs="Arial"/>
        </w:rPr>
        <w:t>Many people find that writing a will gives them peace of mind, knowing they have chosen trusted friends or family as their executors, responsible for handling the paperwork and making sure their wishes are carried out.</w:t>
      </w:r>
    </w:p>
    <w:p w:rsidR="00E7434E" w:rsidRPr="00764CC1" w:rsidRDefault="00E7434E" w:rsidP="00410838">
      <w:pPr>
        <w:pStyle w:val="NormalWeb"/>
        <w:numPr>
          <w:ilvl w:val="0"/>
          <w:numId w:val="5"/>
        </w:numPr>
        <w:spacing w:before="0" w:beforeAutospacing="0" w:after="120" w:afterAutospacing="0"/>
        <w:ind w:left="851" w:hanging="425"/>
        <w:rPr>
          <w:rFonts w:ascii="Arial" w:hAnsi="Arial" w:cs="Arial"/>
        </w:rPr>
      </w:pPr>
      <w:r w:rsidRPr="00764CC1">
        <w:rPr>
          <w:rFonts w:ascii="Arial" w:hAnsi="Arial" w:cs="Arial"/>
        </w:rPr>
        <w:t xml:space="preserve">Your will can include financial arrangements for your children if they are aged under 18 when you die, as well as appointing a guardian to look after them. </w:t>
      </w:r>
    </w:p>
    <w:p w:rsidR="00E7434E" w:rsidRPr="00764CC1" w:rsidRDefault="00E7434E" w:rsidP="00410838">
      <w:pPr>
        <w:pStyle w:val="NormalWeb"/>
        <w:numPr>
          <w:ilvl w:val="0"/>
          <w:numId w:val="5"/>
        </w:numPr>
        <w:spacing w:before="0" w:beforeAutospacing="0" w:after="120" w:afterAutospacing="0"/>
        <w:ind w:left="851" w:hanging="425"/>
        <w:rPr>
          <w:rFonts w:ascii="Arial" w:hAnsi="Arial" w:cs="Arial"/>
        </w:rPr>
      </w:pPr>
      <w:r w:rsidRPr="00764CC1">
        <w:rPr>
          <w:rFonts w:ascii="Arial" w:hAnsi="Arial" w:cs="Arial"/>
        </w:rPr>
        <w:t>A will can also provide for children who may have health, welfare, or financial problems by ensuring their inheritance is used for their benefit – even if it doesn't go directly to them</w:t>
      </w:r>
    </w:p>
    <w:p w:rsidR="00E7434E" w:rsidRPr="00764CC1" w:rsidRDefault="00E7434E" w:rsidP="00410838">
      <w:pPr>
        <w:pStyle w:val="NormalWeb"/>
        <w:numPr>
          <w:ilvl w:val="0"/>
          <w:numId w:val="5"/>
        </w:numPr>
        <w:spacing w:before="0" w:beforeAutospacing="0" w:after="0" w:afterAutospacing="0"/>
        <w:ind w:left="426" w:hanging="426"/>
        <w:rPr>
          <w:rFonts w:ascii="Arial" w:hAnsi="Arial" w:cs="Arial"/>
        </w:rPr>
      </w:pPr>
      <w:r w:rsidRPr="00764CC1">
        <w:rPr>
          <w:rFonts w:ascii="Arial" w:hAnsi="Arial" w:cs="Arial"/>
        </w:rPr>
        <w:t>Appointing Executors.</w:t>
      </w:r>
    </w:p>
    <w:p w:rsidR="00E7434E" w:rsidRPr="00764CC1" w:rsidRDefault="00E7434E" w:rsidP="00410838">
      <w:pPr>
        <w:pStyle w:val="NormalWeb"/>
        <w:spacing w:before="0" w:beforeAutospacing="0" w:after="120" w:afterAutospacing="0"/>
        <w:ind w:left="426"/>
        <w:rPr>
          <w:rFonts w:ascii="Arial" w:hAnsi="Arial" w:cs="Arial"/>
        </w:rPr>
      </w:pPr>
      <w:r w:rsidRPr="00764CC1">
        <w:rPr>
          <w:rFonts w:ascii="Arial" w:hAnsi="Arial" w:cs="Arial"/>
        </w:rPr>
        <w:t>An executor is a person – chosen by you - who carries out the instructions specified in your will. They will pay any taxes, debts, and close accounts. It</w:t>
      </w:r>
      <w:r w:rsidR="001858A6" w:rsidRPr="00764CC1">
        <w:rPr>
          <w:rFonts w:ascii="Arial" w:hAnsi="Arial" w:cs="Arial"/>
        </w:rPr>
        <w:t xml:space="preserve"> i</w:t>
      </w:r>
      <w:r w:rsidRPr="00764CC1">
        <w:rPr>
          <w:rFonts w:ascii="Arial" w:hAnsi="Arial" w:cs="Arial"/>
        </w:rPr>
        <w:t>s a responsible position so it's important to choose carefully. Anyone over the age of 18 can be an executor; it could be a family member, a friend or a professional such as your solicitor or bank manager.</w:t>
      </w:r>
    </w:p>
    <w:p w:rsidR="00E7434E" w:rsidRPr="00764CC1" w:rsidRDefault="00E7434E" w:rsidP="00410838">
      <w:pPr>
        <w:pStyle w:val="NormalWeb"/>
        <w:numPr>
          <w:ilvl w:val="0"/>
          <w:numId w:val="5"/>
        </w:numPr>
        <w:spacing w:before="0" w:beforeAutospacing="0" w:after="0" w:afterAutospacing="0"/>
        <w:ind w:left="426" w:hanging="426"/>
        <w:rPr>
          <w:rFonts w:ascii="Arial" w:hAnsi="Arial" w:cs="Arial"/>
        </w:rPr>
      </w:pPr>
      <w:r w:rsidRPr="00764CC1">
        <w:rPr>
          <w:rFonts w:ascii="Arial" w:hAnsi="Arial" w:cs="Arial"/>
        </w:rPr>
        <w:t>Guardianship of Children</w:t>
      </w:r>
    </w:p>
    <w:p w:rsidR="00E7434E" w:rsidRPr="00764CC1" w:rsidRDefault="00E7434E" w:rsidP="00410838">
      <w:pPr>
        <w:pStyle w:val="NormalWeb"/>
        <w:spacing w:before="0" w:beforeAutospacing="0" w:after="120" w:afterAutospacing="0"/>
        <w:ind w:left="426"/>
        <w:rPr>
          <w:rFonts w:ascii="Arial" w:hAnsi="Arial" w:cs="Arial"/>
        </w:rPr>
      </w:pPr>
      <w:r w:rsidRPr="00764CC1">
        <w:rPr>
          <w:rFonts w:ascii="Arial" w:hAnsi="Arial" w:cs="Arial"/>
        </w:rPr>
        <w:t>If you are the last surviving parent</w:t>
      </w:r>
      <w:r w:rsidR="001858A6" w:rsidRPr="00764CC1">
        <w:rPr>
          <w:rFonts w:ascii="Arial" w:hAnsi="Arial" w:cs="Arial"/>
        </w:rPr>
        <w:t>,</w:t>
      </w:r>
      <w:r w:rsidRPr="00764CC1">
        <w:rPr>
          <w:rFonts w:ascii="Arial" w:hAnsi="Arial" w:cs="Arial"/>
        </w:rPr>
        <w:t xml:space="preserve"> and you die leaving children under the age of 18</w:t>
      </w:r>
      <w:r w:rsidR="001858A6" w:rsidRPr="00764CC1">
        <w:rPr>
          <w:rFonts w:ascii="Arial" w:hAnsi="Arial" w:cs="Arial"/>
        </w:rPr>
        <w:t>,</w:t>
      </w:r>
      <w:r w:rsidRPr="00764CC1">
        <w:rPr>
          <w:rFonts w:ascii="Arial" w:hAnsi="Arial" w:cs="Arial"/>
        </w:rPr>
        <w:t xml:space="preserve"> you should name the person you</w:t>
      </w:r>
      <w:r w:rsidR="001858A6" w:rsidRPr="00764CC1">
        <w:rPr>
          <w:rFonts w:ascii="Arial" w:hAnsi="Arial" w:cs="Arial"/>
        </w:rPr>
        <w:t xml:space="preserve"> would </w:t>
      </w:r>
      <w:r w:rsidRPr="00764CC1">
        <w:rPr>
          <w:rFonts w:ascii="Arial" w:hAnsi="Arial" w:cs="Arial"/>
        </w:rPr>
        <w:t>like to look after them in your will. If no one is</w:t>
      </w:r>
      <w:r w:rsidR="001858A6" w:rsidRPr="00764CC1">
        <w:rPr>
          <w:rFonts w:ascii="Arial" w:hAnsi="Arial" w:cs="Arial"/>
        </w:rPr>
        <w:t xml:space="preserve"> s</w:t>
      </w:r>
      <w:r w:rsidRPr="00764CC1">
        <w:rPr>
          <w:rFonts w:ascii="Arial" w:hAnsi="Arial" w:cs="Arial"/>
        </w:rPr>
        <w:t>pecified, the court will appoint a guardian.</w:t>
      </w:r>
    </w:p>
    <w:p w:rsidR="00E7434E" w:rsidRPr="00764CC1" w:rsidRDefault="00E7434E" w:rsidP="00410838">
      <w:pPr>
        <w:pStyle w:val="NormalWeb"/>
        <w:numPr>
          <w:ilvl w:val="0"/>
          <w:numId w:val="5"/>
        </w:numPr>
        <w:spacing w:before="0" w:beforeAutospacing="0" w:after="0" w:afterAutospacing="0"/>
        <w:ind w:left="426" w:hanging="426"/>
        <w:rPr>
          <w:rFonts w:ascii="Arial" w:hAnsi="Arial" w:cs="Arial"/>
        </w:rPr>
      </w:pPr>
      <w:r w:rsidRPr="00764CC1">
        <w:rPr>
          <w:rFonts w:ascii="Arial" w:hAnsi="Arial" w:cs="Arial"/>
        </w:rPr>
        <w:t>Gifts for beneficiaries</w:t>
      </w:r>
    </w:p>
    <w:p w:rsidR="00E7434E" w:rsidRPr="00764CC1" w:rsidRDefault="00E7434E" w:rsidP="00410838">
      <w:pPr>
        <w:pStyle w:val="NormalWeb"/>
        <w:spacing w:before="0" w:beforeAutospacing="0" w:after="120" w:afterAutospacing="0"/>
        <w:ind w:left="426"/>
        <w:rPr>
          <w:rFonts w:ascii="Arial" w:hAnsi="Arial" w:cs="Arial"/>
        </w:rPr>
      </w:pPr>
      <w:r w:rsidRPr="00764CC1">
        <w:rPr>
          <w:rFonts w:ascii="Arial" w:hAnsi="Arial" w:cs="Arial"/>
        </w:rPr>
        <w:t>Your will allows you to leave gifts to family, friends, loved ones or charities.</w:t>
      </w:r>
    </w:p>
    <w:p w:rsidR="00E7434E" w:rsidRPr="00764CC1" w:rsidRDefault="00410838" w:rsidP="00E7434E">
      <w:pPr>
        <w:pStyle w:val="NormalWeb"/>
        <w:spacing w:before="0" w:beforeAutospacing="0" w:after="120" w:afterAutospacing="0"/>
        <w:rPr>
          <w:rFonts w:ascii="Arial" w:hAnsi="Arial" w:cs="Arial"/>
        </w:rPr>
      </w:pPr>
      <w:r>
        <w:rPr>
          <w:rFonts w:ascii="Arial" w:hAnsi="Arial" w:cs="Arial"/>
        </w:rPr>
        <w:tab/>
      </w:r>
      <w:r w:rsidR="00E7434E" w:rsidRPr="00764CC1">
        <w:rPr>
          <w:rFonts w:ascii="Arial" w:hAnsi="Arial" w:cs="Arial"/>
        </w:rPr>
        <w:t>These fall into three categories:</w:t>
      </w:r>
    </w:p>
    <w:p w:rsidR="00E7434E" w:rsidRPr="00764CC1" w:rsidRDefault="00E7434E" w:rsidP="00410838">
      <w:pPr>
        <w:numPr>
          <w:ilvl w:val="0"/>
          <w:numId w:val="3"/>
        </w:numPr>
        <w:tabs>
          <w:tab w:val="clear" w:pos="720"/>
        </w:tabs>
        <w:spacing w:after="120" w:line="240" w:lineRule="auto"/>
        <w:ind w:left="851" w:hanging="425"/>
        <w:rPr>
          <w:rFonts w:ascii="Arial" w:hAnsi="Arial" w:cs="Arial"/>
          <w:sz w:val="24"/>
          <w:szCs w:val="24"/>
        </w:rPr>
      </w:pPr>
      <w:r w:rsidRPr="00764CC1">
        <w:rPr>
          <w:rFonts w:ascii="Arial" w:hAnsi="Arial" w:cs="Arial"/>
          <w:sz w:val="24"/>
          <w:szCs w:val="24"/>
        </w:rPr>
        <w:t>Specific items as gifts, such as your watch or jewellery.</w:t>
      </w:r>
    </w:p>
    <w:p w:rsidR="00E7434E" w:rsidRPr="00764CC1" w:rsidRDefault="00E7434E" w:rsidP="00410838">
      <w:pPr>
        <w:numPr>
          <w:ilvl w:val="0"/>
          <w:numId w:val="3"/>
        </w:numPr>
        <w:tabs>
          <w:tab w:val="clear" w:pos="720"/>
        </w:tabs>
        <w:spacing w:after="120" w:line="240" w:lineRule="auto"/>
        <w:ind w:left="851" w:hanging="425"/>
        <w:rPr>
          <w:rFonts w:ascii="Arial" w:hAnsi="Arial" w:cs="Arial"/>
          <w:sz w:val="24"/>
          <w:szCs w:val="24"/>
        </w:rPr>
      </w:pPr>
      <w:r w:rsidRPr="00764CC1">
        <w:rPr>
          <w:rFonts w:ascii="Arial" w:hAnsi="Arial" w:cs="Arial"/>
          <w:sz w:val="24"/>
          <w:szCs w:val="24"/>
        </w:rPr>
        <w:t>Pecuniary gifts – or gifts of money – left to loved ones such as grandchildren, old friends or a charity.</w:t>
      </w:r>
    </w:p>
    <w:p w:rsidR="00E7434E" w:rsidRPr="00764CC1" w:rsidRDefault="00E7434E" w:rsidP="00410838">
      <w:pPr>
        <w:numPr>
          <w:ilvl w:val="0"/>
          <w:numId w:val="3"/>
        </w:numPr>
        <w:tabs>
          <w:tab w:val="clear" w:pos="720"/>
        </w:tabs>
        <w:spacing w:after="120" w:line="240" w:lineRule="auto"/>
        <w:ind w:left="851" w:hanging="425"/>
        <w:rPr>
          <w:rFonts w:ascii="Arial" w:hAnsi="Arial" w:cs="Arial"/>
          <w:sz w:val="24"/>
          <w:szCs w:val="24"/>
        </w:rPr>
      </w:pPr>
      <w:r w:rsidRPr="00764CC1">
        <w:rPr>
          <w:rFonts w:ascii="Arial" w:hAnsi="Arial" w:cs="Arial"/>
          <w:sz w:val="24"/>
          <w:szCs w:val="24"/>
        </w:rPr>
        <w:t>Residuary gifts</w:t>
      </w:r>
      <w:r w:rsidR="00764CC1">
        <w:rPr>
          <w:rFonts w:ascii="Arial" w:hAnsi="Arial" w:cs="Arial"/>
          <w:sz w:val="24"/>
          <w:szCs w:val="24"/>
        </w:rPr>
        <w:t xml:space="preserve"> - </w:t>
      </w:r>
      <w:r w:rsidRPr="00764CC1">
        <w:rPr>
          <w:rFonts w:ascii="Arial" w:hAnsi="Arial" w:cs="Arial"/>
          <w:sz w:val="24"/>
          <w:szCs w:val="24"/>
        </w:rPr>
        <w:t>what is left after all debts and specific gifts have been distributed.</w:t>
      </w:r>
    </w:p>
    <w:p w:rsidR="00E7434E" w:rsidRPr="00764CC1" w:rsidRDefault="00410838" w:rsidP="00E7434E">
      <w:pPr>
        <w:pStyle w:val="NormalWeb"/>
        <w:spacing w:before="0" w:beforeAutospacing="0" w:after="120" w:afterAutospacing="0"/>
        <w:rPr>
          <w:rFonts w:ascii="Arial" w:hAnsi="Arial" w:cs="Arial"/>
        </w:rPr>
      </w:pPr>
      <w:r>
        <w:rPr>
          <w:rFonts w:ascii="Arial" w:hAnsi="Arial" w:cs="Arial"/>
        </w:rPr>
        <w:tab/>
      </w:r>
      <w:r w:rsidR="00E7434E" w:rsidRPr="00764CC1">
        <w:rPr>
          <w:rFonts w:ascii="Arial" w:hAnsi="Arial" w:cs="Arial"/>
        </w:rPr>
        <w:t xml:space="preserve">If you want to leave monetary gifts to youngsters, the funds will normally be held by </w:t>
      </w:r>
      <w:r>
        <w:rPr>
          <w:rFonts w:ascii="Arial" w:hAnsi="Arial" w:cs="Arial"/>
        </w:rPr>
        <w:tab/>
      </w:r>
      <w:r w:rsidR="00E7434E" w:rsidRPr="00764CC1">
        <w:rPr>
          <w:rFonts w:ascii="Arial" w:hAnsi="Arial" w:cs="Arial"/>
        </w:rPr>
        <w:t>the executors until the beneficiary is at least 18 years old.</w:t>
      </w:r>
    </w:p>
    <w:p w:rsidR="00E7434E" w:rsidRPr="00764CC1" w:rsidRDefault="00E7434E" w:rsidP="00410838">
      <w:pPr>
        <w:pStyle w:val="NormalWeb"/>
        <w:numPr>
          <w:ilvl w:val="0"/>
          <w:numId w:val="5"/>
        </w:numPr>
        <w:spacing w:before="0" w:beforeAutospacing="0" w:after="120" w:afterAutospacing="0"/>
        <w:rPr>
          <w:rFonts w:ascii="Arial" w:hAnsi="Arial" w:cs="Arial"/>
        </w:rPr>
      </w:pPr>
      <w:r w:rsidRPr="00764CC1">
        <w:rPr>
          <w:rFonts w:ascii="Arial" w:hAnsi="Arial" w:cs="Arial"/>
        </w:rPr>
        <w:t>Next Steps after making your will</w:t>
      </w:r>
    </w:p>
    <w:p w:rsidR="00E7434E" w:rsidRPr="00764CC1" w:rsidRDefault="00410838" w:rsidP="00E7434E">
      <w:pPr>
        <w:pStyle w:val="NormalWeb"/>
        <w:spacing w:before="0" w:beforeAutospacing="0" w:after="120" w:afterAutospacing="0"/>
        <w:rPr>
          <w:rFonts w:ascii="Arial" w:hAnsi="Arial" w:cs="Arial"/>
        </w:rPr>
      </w:pPr>
      <w:r>
        <w:rPr>
          <w:rFonts w:ascii="Arial" w:hAnsi="Arial" w:cs="Arial"/>
        </w:rPr>
        <w:tab/>
      </w:r>
      <w:r w:rsidR="00E7434E" w:rsidRPr="00764CC1">
        <w:rPr>
          <w:rFonts w:ascii="Arial" w:hAnsi="Arial" w:cs="Arial"/>
        </w:rPr>
        <w:t>Once you</w:t>
      </w:r>
      <w:r w:rsidR="00764CC1" w:rsidRPr="00764CC1">
        <w:rPr>
          <w:rFonts w:ascii="Arial" w:hAnsi="Arial" w:cs="Arial"/>
        </w:rPr>
        <w:t xml:space="preserve"> have</w:t>
      </w:r>
      <w:r w:rsidR="00E7434E" w:rsidRPr="00764CC1">
        <w:rPr>
          <w:rFonts w:ascii="Arial" w:hAnsi="Arial" w:cs="Arial"/>
        </w:rPr>
        <w:t xml:space="preserve"> written your will, there are two important steps to make sure it</w:t>
      </w:r>
      <w:r w:rsidR="00764CC1">
        <w:rPr>
          <w:rFonts w:ascii="Arial" w:hAnsi="Arial" w:cs="Arial"/>
        </w:rPr>
        <w:t xml:space="preserve"> i</w:t>
      </w:r>
      <w:r w:rsidR="00E7434E" w:rsidRPr="00764CC1">
        <w:rPr>
          <w:rFonts w:ascii="Arial" w:hAnsi="Arial" w:cs="Arial"/>
        </w:rPr>
        <w:t xml:space="preserve">s kept </w:t>
      </w:r>
      <w:r>
        <w:rPr>
          <w:rFonts w:ascii="Arial" w:hAnsi="Arial" w:cs="Arial"/>
        </w:rPr>
        <w:tab/>
      </w:r>
      <w:r w:rsidR="00E7434E" w:rsidRPr="00764CC1">
        <w:rPr>
          <w:rFonts w:ascii="Arial" w:hAnsi="Arial" w:cs="Arial"/>
        </w:rPr>
        <w:t>safe and secure, and is easy to locate when it's needed:</w:t>
      </w:r>
    </w:p>
    <w:p w:rsidR="00764CC1" w:rsidRDefault="00E7434E" w:rsidP="00410838">
      <w:pPr>
        <w:numPr>
          <w:ilvl w:val="0"/>
          <w:numId w:val="4"/>
        </w:numPr>
        <w:tabs>
          <w:tab w:val="clear" w:pos="720"/>
        </w:tabs>
        <w:spacing w:after="120" w:line="240" w:lineRule="auto"/>
        <w:ind w:left="851" w:hanging="426"/>
        <w:rPr>
          <w:rFonts w:ascii="Arial" w:hAnsi="Arial" w:cs="Arial"/>
          <w:sz w:val="24"/>
          <w:szCs w:val="24"/>
        </w:rPr>
      </w:pPr>
      <w:r w:rsidRPr="00764CC1">
        <w:rPr>
          <w:rFonts w:ascii="Arial" w:hAnsi="Arial" w:cs="Arial"/>
          <w:sz w:val="24"/>
          <w:szCs w:val="24"/>
        </w:rPr>
        <w:t xml:space="preserve">Store your will </w:t>
      </w:r>
      <w:r w:rsidR="00764CC1" w:rsidRPr="00764CC1">
        <w:rPr>
          <w:rFonts w:ascii="Arial" w:hAnsi="Arial" w:cs="Arial"/>
          <w:sz w:val="24"/>
          <w:szCs w:val="24"/>
        </w:rPr>
        <w:t xml:space="preserve">somewhere safe and secure </w:t>
      </w:r>
      <w:r w:rsidRPr="00764CC1">
        <w:rPr>
          <w:rFonts w:ascii="Arial" w:hAnsi="Arial" w:cs="Arial"/>
          <w:sz w:val="24"/>
          <w:szCs w:val="24"/>
        </w:rPr>
        <w:t>for complete peace of mind</w:t>
      </w:r>
    </w:p>
    <w:p w:rsidR="00E7434E" w:rsidRPr="002B1035" w:rsidRDefault="00E7434E" w:rsidP="00410838">
      <w:pPr>
        <w:numPr>
          <w:ilvl w:val="0"/>
          <w:numId w:val="4"/>
        </w:numPr>
        <w:tabs>
          <w:tab w:val="clear" w:pos="720"/>
        </w:tabs>
        <w:spacing w:after="120" w:line="240" w:lineRule="auto"/>
        <w:ind w:left="851" w:hanging="426"/>
        <w:rPr>
          <w:rFonts w:ascii="Arial" w:hAnsi="Arial" w:cs="Arial"/>
          <w:vanish/>
          <w:sz w:val="24"/>
          <w:szCs w:val="24"/>
          <w:lang w:val="en"/>
        </w:rPr>
      </w:pPr>
      <w:r w:rsidRPr="002B1035">
        <w:rPr>
          <w:rFonts w:ascii="Arial" w:hAnsi="Arial" w:cs="Arial"/>
          <w:sz w:val="24"/>
          <w:szCs w:val="24"/>
        </w:rPr>
        <w:t>Register</w:t>
      </w:r>
      <w:r w:rsidR="00764CC1" w:rsidRPr="002B1035">
        <w:rPr>
          <w:rFonts w:ascii="Arial" w:hAnsi="Arial" w:cs="Arial"/>
          <w:sz w:val="24"/>
          <w:szCs w:val="24"/>
        </w:rPr>
        <w:t>ing</w:t>
      </w:r>
      <w:r w:rsidRPr="002B1035">
        <w:rPr>
          <w:rFonts w:ascii="Arial" w:hAnsi="Arial" w:cs="Arial"/>
          <w:sz w:val="24"/>
          <w:szCs w:val="24"/>
        </w:rPr>
        <w:t xml:space="preserve"> your will records its existence and location</w:t>
      </w:r>
      <w:r w:rsidR="002B1035" w:rsidRPr="002B1035">
        <w:rPr>
          <w:rFonts w:ascii="Arial" w:hAnsi="Arial" w:cs="Arial"/>
          <w:sz w:val="24"/>
          <w:szCs w:val="24"/>
        </w:rPr>
        <w:t xml:space="preserve"> - you could use </w:t>
      </w:r>
      <w:r w:rsidRPr="00410838">
        <w:rPr>
          <w:rFonts w:ascii="Arial" w:hAnsi="Arial" w:cs="Arial"/>
          <w:i/>
          <w:sz w:val="24"/>
          <w:szCs w:val="24"/>
        </w:rPr>
        <w:t>Certainty, the National Will Register</w:t>
      </w:r>
      <w:r w:rsidR="00764CC1" w:rsidRPr="002B1035">
        <w:rPr>
          <w:rFonts w:ascii="Arial" w:hAnsi="Arial" w:cs="Arial"/>
          <w:sz w:val="24"/>
          <w:szCs w:val="24"/>
        </w:rPr>
        <w:t>’</w:t>
      </w:r>
      <w:r w:rsidRPr="002B1035">
        <w:rPr>
          <w:rFonts w:ascii="Arial" w:hAnsi="Arial" w:cs="Arial"/>
          <w:sz w:val="24"/>
          <w:szCs w:val="24"/>
        </w:rPr>
        <w:t xml:space="preserve">, so it can be found easily by your executors when </w:t>
      </w:r>
      <w:r w:rsidR="002B1035" w:rsidRPr="002B1035">
        <w:rPr>
          <w:rFonts w:ascii="Arial" w:hAnsi="Arial" w:cs="Arial"/>
          <w:sz w:val="24"/>
          <w:szCs w:val="24"/>
        </w:rPr>
        <w:t>needed.</w:t>
      </w:r>
    </w:p>
    <w:p w:rsidR="00E7434E" w:rsidRPr="00E7434E" w:rsidRDefault="00E7434E" w:rsidP="00E7434E">
      <w:pPr>
        <w:rPr>
          <w:rFonts w:ascii="Arial" w:hAnsi="Arial" w:cs="Arial"/>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7434E" w:rsidRPr="00E7434E" w:rsidTr="000C659D">
        <w:trPr>
          <w:tblHeader/>
          <w:tblCellSpacing w:w="15" w:type="dxa"/>
          <w:hidden/>
        </w:trPr>
        <w:tc>
          <w:tcPr>
            <w:tcW w:w="0" w:type="auto"/>
            <w:gridSpan w:val="3"/>
            <w:vAlign w:val="center"/>
            <w:hideMark/>
          </w:tcPr>
          <w:p w:rsidR="00E7434E" w:rsidRPr="00E7434E" w:rsidRDefault="00E7434E" w:rsidP="000C659D">
            <w:pPr>
              <w:jc w:val="center"/>
              <w:rPr>
                <w:rFonts w:ascii="Arial" w:hAnsi="Arial" w:cs="Arial"/>
                <w:b/>
                <w:bCs/>
                <w:vanish/>
                <w:sz w:val="24"/>
                <w:szCs w:val="24"/>
              </w:rPr>
            </w:pPr>
            <w:r w:rsidRPr="00E7434E">
              <w:rPr>
                <w:rFonts w:ascii="Arial" w:hAnsi="Arial" w:cs="Arial"/>
                <w:b/>
                <w:bCs/>
                <w:vanish/>
                <w:sz w:val="24"/>
                <w:szCs w:val="24"/>
              </w:rPr>
              <w:t>Executor changes</w:t>
            </w:r>
          </w:p>
        </w:tc>
      </w:tr>
      <w:tr w:rsidR="00E7434E" w:rsidRPr="00E7434E" w:rsidTr="000C659D">
        <w:trPr>
          <w:tblCellSpacing w:w="15" w:type="dxa"/>
          <w:hidden/>
        </w:trPr>
        <w:tc>
          <w:tcPr>
            <w:tcW w:w="0" w:type="auto"/>
            <w:vAlign w:val="center"/>
            <w:hideMark/>
          </w:tcPr>
          <w:p w:rsidR="00E7434E" w:rsidRPr="00E7434E" w:rsidRDefault="00E1211C" w:rsidP="000C659D">
            <w:pPr>
              <w:pStyle w:val="Heading4"/>
              <w:rPr>
                <w:rFonts w:ascii="Arial" w:hAnsi="Arial" w:cs="Arial"/>
                <w:b/>
                <w:bCs/>
                <w:vanish/>
                <w:color w:val="auto"/>
                <w:sz w:val="24"/>
                <w:szCs w:val="24"/>
              </w:rPr>
            </w:pPr>
            <w:hyperlink r:id="rId7" w:history="1">
              <w:r w:rsidR="00E7434E" w:rsidRPr="00E7434E">
                <w:rPr>
                  <w:rStyle w:val="Hyperlink"/>
                  <w:rFonts w:ascii="Arial" w:hAnsi="Arial" w:cs="Arial"/>
                  <w:vanish/>
                  <w:color w:val="auto"/>
                  <w:sz w:val="24"/>
                  <w:szCs w:val="24"/>
                </w:rPr>
                <w:t>Codicil appointing an additional executor</w:t>
              </w:r>
            </w:hyperlink>
          </w:p>
          <w:p w:rsidR="00E7434E" w:rsidRPr="00E7434E" w:rsidRDefault="00E7434E" w:rsidP="000C659D">
            <w:pPr>
              <w:pStyle w:val="NormalWeb"/>
              <w:rPr>
                <w:rFonts w:ascii="Arial" w:hAnsi="Arial" w:cs="Arial"/>
                <w:vanish/>
              </w:rPr>
            </w:pPr>
            <w:r w:rsidRPr="00E7434E">
              <w:rPr>
                <w:rFonts w:ascii="Arial" w:hAnsi="Arial" w:cs="Arial"/>
                <w:vanish/>
              </w:rPr>
              <w:t>If you want to appoint someone new as an executor in your will, as well as the person(s) you've already named, you can use this codicil to do so without affecting the rest of your will.</w:t>
            </w:r>
          </w:p>
          <w:p w:rsidR="00E7434E" w:rsidRPr="00E7434E" w:rsidRDefault="00E1211C" w:rsidP="000C659D">
            <w:pPr>
              <w:rPr>
                <w:rFonts w:ascii="Arial" w:hAnsi="Arial" w:cs="Arial"/>
                <w:vanish/>
                <w:sz w:val="24"/>
                <w:szCs w:val="24"/>
              </w:rPr>
            </w:pPr>
            <w:hyperlink r:id="rId8" w:tooltip="Additional executor" w:history="1">
              <w:r w:rsidR="00E7434E" w:rsidRPr="00E7434E">
                <w:rPr>
                  <w:rStyle w:val="Hyperlink"/>
                  <w:rFonts w:ascii="Arial" w:hAnsi="Arial" w:cs="Arial"/>
                  <w:vanish/>
                  <w:color w:val="auto"/>
                  <w:sz w:val="24"/>
                  <w:szCs w:val="24"/>
                </w:rPr>
                <w:t>See more about this codicil</w:t>
              </w:r>
            </w:hyperlink>
          </w:p>
        </w:tc>
        <w:tc>
          <w:tcPr>
            <w:tcW w:w="0" w:type="auto"/>
            <w:vAlign w:val="center"/>
            <w:hideMark/>
          </w:tcPr>
          <w:p w:rsidR="00E7434E" w:rsidRPr="00E7434E" w:rsidRDefault="00E7434E" w:rsidP="000C659D">
            <w:pPr>
              <w:rPr>
                <w:rFonts w:ascii="Arial" w:hAnsi="Arial" w:cs="Arial"/>
                <w:vanish/>
                <w:sz w:val="24"/>
                <w:szCs w:val="24"/>
              </w:rPr>
            </w:pPr>
            <w:r w:rsidRPr="00E7434E">
              <w:rPr>
                <w:rFonts w:ascii="Arial" w:hAnsi="Arial" w:cs="Arial"/>
                <w:vanish/>
                <w:sz w:val="24"/>
                <w:szCs w:val="24"/>
              </w:rPr>
              <w:t xml:space="preserve">£19 </w:t>
            </w:r>
            <w:hyperlink r:id="rId9" w:history="1">
              <w:r w:rsidRPr="00E7434E">
                <w:rPr>
                  <w:rStyle w:val="Hyperlink"/>
                  <w:rFonts w:ascii="Arial" w:hAnsi="Arial" w:cs="Arial"/>
                  <w:vanish/>
                  <w:color w:val="auto"/>
                  <w:sz w:val="24"/>
                  <w:szCs w:val="24"/>
                </w:rPr>
                <w:t>Buy now</w:t>
              </w:r>
            </w:hyperlink>
            <w:r w:rsidRPr="00E7434E">
              <w:rPr>
                <w:rFonts w:ascii="Arial" w:hAnsi="Arial" w:cs="Arial"/>
                <w:vanish/>
                <w:sz w:val="24"/>
                <w:szCs w:val="24"/>
              </w:rPr>
              <w:t xml:space="preserve"> </w:t>
            </w:r>
          </w:p>
        </w:tc>
        <w:tc>
          <w:tcPr>
            <w:tcW w:w="0" w:type="auto"/>
            <w:vAlign w:val="center"/>
            <w:hideMark/>
          </w:tcPr>
          <w:p w:rsidR="00E7434E" w:rsidRPr="00E7434E" w:rsidRDefault="00E7434E" w:rsidP="000C659D">
            <w:pPr>
              <w:rPr>
                <w:rFonts w:ascii="Arial" w:hAnsi="Arial" w:cs="Arial"/>
                <w:vanish/>
                <w:sz w:val="24"/>
                <w:szCs w:val="24"/>
              </w:rPr>
            </w:pPr>
            <w:r w:rsidRPr="00E7434E">
              <w:rPr>
                <w:rFonts w:ascii="Arial" w:hAnsi="Arial" w:cs="Arial"/>
                <w:vanish/>
                <w:sz w:val="24"/>
                <w:szCs w:val="24"/>
              </w:rPr>
              <w:t xml:space="preserve">£39 </w:t>
            </w:r>
            <w:hyperlink r:id="rId10" w:history="1">
              <w:r w:rsidRPr="00E7434E">
                <w:rPr>
                  <w:rStyle w:val="Hyperlink"/>
                  <w:rFonts w:ascii="Arial" w:hAnsi="Arial" w:cs="Arial"/>
                  <w:vanish/>
                  <w:color w:val="auto"/>
                  <w:sz w:val="24"/>
                  <w:szCs w:val="24"/>
                </w:rPr>
                <w:t>Buy now</w:t>
              </w:r>
            </w:hyperlink>
            <w:r w:rsidRPr="00E7434E">
              <w:rPr>
                <w:rFonts w:ascii="Arial" w:hAnsi="Arial" w:cs="Arial"/>
                <w:vanish/>
                <w:sz w:val="24"/>
                <w:szCs w:val="24"/>
              </w:rPr>
              <w:t xml:space="preserve"> </w:t>
            </w:r>
          </w:p>
        </w:tc>
      </w:tr>
    </w:tbl>
    <w:p w:rsidR="00947D04" w:rsidRPr="00764CC1" w:rsidRDefault="00947D04">
      <w:pPr>
        <w:rPr>
          <w:rFonts w:ascii="Arial" w:hAnsi="Arial" w:cs="Arial"/>
          <w:sz w:val="24"/>
          <w:szCs w:val="24"/>
        </w:rPr>
      </w:pPr>
      <w:bookmarkStart w:id="0" w:name="_GoBack"/>
      <w:bookmarkEnd w:id="0"/>
    </w:p>
    <w:sectPr w:rsidR="00947D04" w:rsidRPr="00764CC1" w:rsidSect="00410838">
      <w:headerReference w:type="default" r:id="rId11"/>
      <w:pgSz w:w="11906" w:h="16838" w:code="9"/>
      <w:pgMar w:top="964" w:right="1134" w:bottom="96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1C" w:rsidRDefault="00E1211C" w:rsidP="00764CC1">
      <w:pPr>
        <w:spacing w:after="0" w:line="240" w:lineRule="auto"/>
      </w:pPr>
      <w:r>
        <w:separator/>
      </w:r>
    </w:p>
  </w:endnote>
  <w:endnote w:type="continuationSeparator" w:id="0">
    <w:p w:rsidR="00E1211C" w:rsidRDefault="00E1211C" w:rsidP="0076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1C" w:rsidRDefault="00E1211C" w:rsidP="00764CC1">
      <w:pPr>
        <w:spacing w:after="0" w:line="240" w:lineRule="auto"/>
      </w:pPr>
      <w:r>
        <w:separator/>
      </w:r>
    </w:p>
  </w:footnote>
  <w:footnote w:type="continuationSeparator" w:id="0">
    <w:p w:rsidR="00E1211C" w:rsidRDefault="00E1211C" w:rsidP="0076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C1" w:rsidRPr="003B2195" w:rsidRDefault="00764CC1" w:rsidP="00764CC1">
    <w:pPr>
      <w:pStyle w:val="Heading1"/>
      <w:rPr>
        <w:b/>
        <w:color w:val="auto"/>
      </w:rPr>
    </w:pPr>
    <w:r w:rsidRPr="003B2195">
      <w:rPr>
        <w:rFonts w:ascii="Arial" w:hAnsi="Arial" w:cs="Arial"/>
        <w:b/>
        <w:color w:val="auto"/>
      </w:rPr>
      <w:t xml:space="preserve">Making a will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772"/>
    <w:multiLevelType w:val="multilevel"/>
    <w:tmpl w:val="DD545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92AA1"/>
    <w:multiLevelType w:val="multilevel"/>
    <w:tmpl w:val="3EB2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20695"/>
    <w:multiLevelType w:val="multilevel"/>
    <w:tmpl w:val="414C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0576D"/>
    <w:multiLevelType w:val="hybridMultilevel"/>
    <w:tmpl w:val="08DC2CA6"/>
    <w:lvl w:ilvl="0" w:tplc="6A18A6E8">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C375F9"/>
    <w:multiLevelType w:val="multilevel"/>
    <w:tmpl w:val="39B6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4E"/>
    <w:rsid w:val="00090896"/>
    <w:rsid w:val="001858A6"/>
    <w:rsid w:val="002B1035"/>
    <w:rsid w:val="003B2195"/>
    <w:rsid w:val="00410838"/>
    <w:rsid w:val="00764CC1"/>
    <w:rsid w:val="00824BAC"/>
    <w:rsid w:val="00947D04"/>
    <w:rsid w:val="00AE2AB8"/>
    <w:rsid w:val="00E1211C"/>
    <w:rsid w:val="00E7434E"/>
    <w:rsid w:val="00FB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5BD9"/>
  <w15:chartTrackingRefBased/>
  <w15:docId w15:val="{AC1BAE11-520F-406C-B612-17F7849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4E"/>
  </w:style>
  <w:style w:type="paragraph" w:styleId="Heading1">
    <w:name w:val="heading 1"/>
    <w:basedOn w:val="Normal"/>
    <w:next w:val="Normal"/>
    <w:link w:val="Heading1Char"/>
    <w:uiPriority w:val="9"/>
    <w:qFormat/>
    <w:rsid w:val="00E74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743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743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743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3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43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743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7434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7434E"/>
    <w:rPr>
      <w:color w:val="0000FF"/>
      <w:u w:val="single"/>
    </w:rPr>
  </w:style>
  <w:style w:type="paragraph" w:styleId="NormalWeb">
    <w:name w:val="Normal (Web)"/>
    <w:basedOn w:val="Normal"/>
    <w:uiPriority w:val="99"/>
    <w:semiHidden/>
    <w:unhideWhenUsed/>
    <w:rsid w:val="00E74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sterisk">
    <w:name w:val="asterisk"/>
    <w:basedOn w:val="DefaultParagraphFont"/>
    <w:rsid w:val="00E7434E"/>
  </w:style>
  <w:style w:type="character" w:customStyle="1" w:styleId="tooltip">
    <w:name w:val="tooltip"/>
    <w:basedOn w:val="DefaultParagraphFont"/>
    <w:rsid w:val="00E7434E"/>
  </w:style>
  <w:style w:type="character" w:styleId="FollowedHyperlink">
    <w:name w:val="FollowedHyperlink"/>
    <w:basedOn w:val="DefaultParagraphFont"/>
    <w:uiPriority w:val="99"/>
    <w:semiHidden/>
    <w:unhideWhenUsed/>
    <w:rsid w:val="00E7434E"/>
    <w:rPr>
      <w:color w:val="800080" w:themeColor="followedHyperlink"/>
      <w:u w:val="single"/>
    </w:rPr>
  </w:style>
  <w:style w:type="paragraph" w:styleId="Header">
    <w:name w:val="header"/>
    <w:basedOn w:val="Normal"/>
    <w:link w:val="HeaderChar"/>
    <w:uiPriority w:val="99"/>
    <w:unhideWhenUsed/>
    <w:rsid w:val="00764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CC1"/>
  </w:style>
  <w:style w:type="paragraph" w:styleId="Footer">
    <w:name w:val="footer"/>
    <w:basedOn w:val="Normal"/>
    <w:link w:val="FooterChar"/>
    <w:uiPriority w:val="99"/>
    <w:unhideWhenUsed/>
    <w:rsid w:val="00764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1070">
      <w:bodyDiv w:val="1"/>
      <w:marLeft w:val="0"/>
      <w:marRight w:val="0"/>
      <w:marTop w:val="0"/>
      <w:marBottom w:val="0"/>
      <w:divBdr>
        <w:top w:val="none" w:sz="0" w:space="0" w:color="auto"/>
        <w:left w:val="none" w:sz="0" w:space="0" w:color="auto"/>
        <w:bottom w:val="none" w:sz="0" w:space="0" w:color="auto"/>
        <w:right w:val="none" w:sz="0" w:space="0" w:color="auto"/>
      </w:divBdr>
      <w:divsChild>
        <w:div w:id="1858537520">
          <w:marLeft w:val="0"/>
          <w:marRight w:val="0"/>
          <w:marTop w:val="0"/>
          <w:marBottom w:val="0"/>
          <w:divBdr>
            <w:top w:val="none" w:sz="0" w:space="0" w:color="auto"/>
            <w:left w:val="none" w:sz="0" w:space="0" w:color="auto"/>
            <w:bottom w:val="none" w:sz="0" w:space="0" w:color="auto"/>
            <w:right w:val="none" w:sz="0" w:space="0" w:color="auto"/>
          </w:divBdr>
          <w:divsChild>
            <w:div w:id="884219876">
              <w:marLeft w:val="0"/>
              <w:marRight w:val="0"/>
              <w:marTop w:val="0"/>
              <w:marBottom w:val="0"/>
              <w:divBdr>
                <w:top w:val="none" w:sz="0" w:space="0" w:color="auto"/>
                <w:left w:val="none" w:sz="0" w:space="0" w:color="auto"/>
                <w:bottom w:val="none" w:sz="0" w:space="0" w:color="auto"/>
                <w:right w:val="none" w:sz="0" w:space="0" w:color="auto"/>
              </w:divBdr>
              <w:divsChild>
                <w:div w:id="252015335">
                  <w:marLeft w:val="0"/>
                  <w:marRight w:val="0"/>
                  <w:marTop w:val="0"/>
                  <w:marBottom w:val="0"/>
                  <w:divBdr>
                    <w:top w:val="none" w:sz="0" w:space="0" w:color="auto"/>
                    <w:left w:val="none" w:sz="0" w:space="0" w:color="auto"/>
                    <w:bottom w:val="none" w:sz="0" w:space="0" w:color="auto"/>
                    <w:right w:val="none" w:sz="0" w:space="0" w:color="auto"/>
                  </w:divBdr>
                  <w:divsChild>
                    <w:div w:id="1064067933">
                      <w:marLeft w:val="0"/>
                      <w:marRight w:val="0"/>
                      <w:marTop w:val="0"/>
                      <w:marBottom w:val="0"/>
                      <w:divBdr>
                        <w:top w:val="none" w:sz="0" w:space="0" w:color="auto"/>
                        <w:left w:val="none" w:sz="0" w:space="0" w:color="auto"/>
                        <w:bottom w:val="none" w:sz="0" w:space="0" w:color="auto"/>
                        <w:right w:val="none" w:sz="0" w:space="0" w:color="auto"/>
                      </w:divBdr>
                      <w:divsChild>
                        <w:div w:id="927348761">
                          <w:marLeft w:val="0"/>
                          <w:marRight w:val="0"/>
                          <w:marTop w:val="0"/>
                          <w:marBottom w:val="0"/>
                          <w:divBdr>
                            <w:top w:val="none" w:sz="0" w:space="0" w:color="auto"/>
                            <w:left w:val="none" w:sz="0" w:space="0" w:color="auto"/>
                            <w:bottom w:val="none" w:sz="0" w:space="0" w:color="auto"/>
                            <w:right w:val="none" w:sz="0" w:space="0" w:color="auto"/>
                          </w:divBdr>
                          <w:divsChild>
                            <w:div w:id="1676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ls.which.co.uk/product/codicil-execu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lls.which.co.uk/product/codicil-execu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hichwills.secureclient.co.uk/quick_register-c/?rapidocsid=10504&amp;registerEvent=tryDocument&amp;productpriceid=24322" TargetMode="External"/><Relationship Id="rId4" Type="http://schemas.openxmlformats.org/officeDocument/2006/relationships/webSettings" Target="webSettings.xml"/><Relationship Id="rId9" Type="http://schemas.openxmlformats.org/officeDocument/2006/relationships/hyperlink" Target="https://whichwills.secureclient.co.uk/quick_register-c/?rapidocsid=10504&amp;registerEvent=tryDocument&amp;productpriceid=2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Carers Together</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Meader</dc:creator>
  <cp:keywords/>
  <dc:description/>
  <cp:lastModifiedBy>Anne Meader</cp:lastModifiedBy>
  <cp:revision>4</cp:revision>
  <dcterms:created xsi:type="dcterms:W3CDTF">2017-04-16T09:37:00Z</dcterms:created>
  <dcterms:modified xsi:type="dcterms:W3CDTF">2020-08-30T12:32:00Z</dcterms:modified>
</cp:coreProperties>
</file>