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C" w:rsidRPr="002E1494" w:rsidRDefault="004076EC" w:rsidP="004076E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2E1494">
        <w:rPr>
          <w:rFonts w:ascii="Arial" w:hAnsi="Arial" w:cs="Arial"/>
          <w:b/>
          <w:sz w:val="28"/>
          <w:szCs w:val="28"/>
        </w:rPr>
        <w:t xml:space="preserve">Introduction </w:t>
      </w:r>
    </w:p>
    <w:p w:rsidR="009B0ADA" w:rsidRDefault="004076EC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 it Once ‘My Personal Record’ is a simple but effective way to help and support people to be prepared for any future needs and activities – whether individual, community, health or social care or any other personal action, support or solution. </w:t>
      </w:r>
      <w:r w:rsidR="009B0A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6EC" w:rsidRDefault="00A96BD4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Carers </w:t>
      </w:r>
      <w:r w:rsidR="004076EC">
        <w:rPr>
          <w:rFonts w:ascii="Arial" w:hAnsi="Arial" w:cs="Arial"/>
          <w:sz w:val="24"/>
          <w:szCs w:val="24"/>
        </w:rPr>
        <w:t xml:space="preserve">can also </w:t>
      </w:r>
      <w:r>
        <w:rPr>
          <w:rFonts w:ascii="Arial" w:hAnsi="Arial" w:cs="Arial"/>
          <w:sz w:val="24"/>
          <w:szCs w:val="24"/>
        </w:rPr>
        <w:t>use it to help and support the</w:t>
      </w:r>
      <w:r w:rsidR="004076EC">
        <w:rPr>
          <w:rFonts w:ascii="Arial" w:hAnsi="Arial" w:cs="Arial"/>
          <w:sz w:val="24"/>
          <w:szCs w:val="24"/>
        </w:rPr>
        <w:t xml:space="preserve"> person they care for</w:t>
      </w:r>
      <w:r>
        <w:rPr>
          <w:rFonts w:ascii="Arial" w:hAnsi="Arial" w:cs="Arial"/>
          <w:sz w:val="24"/>
          <w:szCs w:val="24"/>
        </w:rPr>
        <w:t>.</w:t>
      </w:r>
    </w:p>
    <w:p w:rsidR="009B0ADA" w:rsidRDefault="004076EC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action </w:t>
      </w:r>
      <w:r w:rsidR="009B0ADA">
        <w:rPr>
          <w:rFonts w:ascii="Arial" w:hAnsi="Arial" w:cs="Arial"/>
          <w:sz w:val="24"/>
          <w:szCs w:val="24"/>
        </w:rPr>
        <w:t xml:space="preserve">planned or </w:t>
      </w:r>
      <w:r>
        <w:rPr>
          <w:rFonts w:ascii="Arial" w:hAnsi="Arial" w:cs="Arial"/>
          <w:sz w:val="24"/>
          <w:szCs w:val="24"/>
        </w:rPr>
        <w:t xml:space="preserve">taken by an individual is personal.  </w:t>
      </w:r>
    </w:p>
    <w:p w:rsidR="004076EC" w:rsidRDefault="004076EC" w:rsidP="00A96BD4">
      <w:pPr>
        <w:spacing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individual needs to decide </w:t>
      </w:r>
      <w:r w:rsidR="009B0AD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actions and documents they can do themselves and those for which they need support. </w:t>
      </w:r>
    </w:p>
    <w:p w:rsidR="00FC28C1" w:rsidRDefault="00FC28C1" w:rsidP="00A96BD4">
      <w:pPr>
        <w:spacing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people put the paperwork in a Personal Record Box (some people call it a Memory Box’ and include photos, mementoes, and other items of useful or sentimental value.</w:t>
      </w:r>
    </w:p>
    <w:p w:rsidR="009B0ADA" w:rsidRDefault="001D01A8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‘My Personal Record’ has </w:t>
      </w:r>
      <w:r w:rsidR="004076EC">
        <w:rPr>
          <w:rFonts w:ascii="Arial" w:hAnsi="Arial" w:cs="Arial"/>
          <w:sz w:val="24"/>
          <w:szCs w:val="24"/>
        </w:rPr>
        <w:t xml:space="preserve">four clear sections. </w:t>
      </w:r>
    </w:p>
    <w:p w:rsidR="00750187" w:rsidRDefault="004076EC" w:rsidP="00A96BD4">
      <w:pPr>
        <w:spacing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section has a suggested list of things to consider from which individuals choose the activity</w:t>
      </w:r>
      <w:r w:rsidR="009B0ADA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action that is right for them.  </w:t>
      </w:r>
    </w:p>
    <w:p w:rsidR="004076EC" w:rsidRDefault="004076EC" w:rsidP="00A96BD4">
      <w:pPr>
        <w:spacing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section could become a separate folder if preferred or needed because of the size of individual contents.  </w:t>
      </w:r>
    </w:p>
    <w:p w:rsidR="000B0427" w:rsidRDefault="004076EC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‘My Personal Record’ </w:t>
      </w:r>
      <w:r w:rsidR="002222D7">
        <w:rPr>
          <w:rFonts w:ascii="Arial" w:hAnsi="Arial" w:cs="Arial"/>
          <w:sz w:val="24"/>
          <w:szCs w:val="24"/>
        </w:rPr>
        <w:t xml:space="preserve">Section 1 </w:t>
      </w:r>
      <w:r>
        <w:rPr>
          <w:rFonts w:ascii="Arial" w:hAnsi="Arial" w:cs="Arial"/>
          <w:sz w:val="24"/>
          <w:szCs w:val="24"/>
        </w:rPr>
        <w:t>has two initial documents that encourage self-support and best use of people’s own skills and assets - ‘</w:t>
      </w:r>
      <w:r w:rsidRPr="006E7CEE">
        <w:rPr>
          <w:rFonts w:ascii="Arial" w:hAnsi="Arial" w:cs="Arial"/>
          <w:sz w:val="24"/>
          <w:szCs w:val="24"/>
        </w:rPr>
        <w:t xml:space="preserve">My Personal </w:t>
      </w:r>
      <w:r w:rsidR="002222D7">
        <w:rPr>
          <w:rFonts w:ascii="Arial" w:hAnsi="Arial" w:cs="Arial"/>
          <w:sz w:val="24"/>
          <w:szCs w:val="24"/>
        </w:rPr>
        <w:t xml:space="preserve">Information Summary </w:t>
      </w:r>
      <w:r>
        <w:rPr>
          <w:rFonts w:ascii="Arial" w:hAnsi="Arial" w:cs="Arial"/>
          <w:sz w:val="24"/>
          <w:szCs w:val="24"/>
        </w:rPr>
        <w:t xml:space="preserve">Sheet’ and ‘My Personal Profile’.  </w:t>
      </w:r>
    </w:p>
    <w:p w:rsidR="00FC28C1" w:rsidRDefault="00A96BD4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can select and use</w:t>
      </w:r>
      <w:r w:rsidR="00407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of the </w:t>
      </w:r>
      <w:r w:rsidR="004076EC">
        <w:rPr>
          <w:rFonts w:ascii="Arial" w:hAnsi="Arial" w:cs="Arial"/>
          <w:sz w:val="24"/>
          <w:szCs w:val="24"/>
        </w:rPr>
        <w:t xml:space="preserve">documents and activities included and/or recommended as and when needed and according to the wishes and requirements of the individual. You can use the forms suggested or different forms of your choice.  The idea is </w:t>
      </w:r>
      <w:r w:rsidR="002222D7">
        <w:rPr>
          <w:rFonts w:ascii="Arial" w:hAnsi="Arial" w:cs="Arial"/>
          <w:sz w:val="24"/>
          <w:szCs w:val="24"/>
        </w:rPr>
        <w:t xml:space="preserve">record the personal information you wish to share – and to use </w:t>
      </w:r>
      <w:r w:rsidR="004076EC">
        <w:rPr>
          <w:rFonts w:ascii="Arial" w:hAnsi="Arial" w:cs="Arial"/>
          <w:sz w:val="24"/>
          <w:szCs w:val="24"/>
        </w:rPr>
        <w:t xml:space="preserve">the </w:t>
      </w:r>
      <w:r w:rsidR="002222D7">
        <w:rPr>
          <w:rFonts w:ascii="Arial" w:hAnsi="Arial" w:cs="Arial"/>
          <w:sz w:val="24"/>
          <w:szCs w:val="24"/>
        </w:rPr>
        <w:t xml:space="preserve">paperwork </w:t>
      </w:r>
      <w:r w:rsidR="004076EC">
        <w:rPr>
          <w:rFonts w:ascii="Arial" w:hAnsi="Arial" w:cs="Arial"/>
          <w:sz w:val="24"/>
          <w:szCs w:val="24"/>
        </w:rPr>
        <w:t>you need</w:t>
      </w:r>
      <w:r w:rsidR="009B0ADA">
        <w:rPr>
          <w:rFonts w:ascii="Arial" w:hAnsi="Arial" w:cs="Arial"/>
          <w:sz w:val="24"/>
          <w:szCs w:val="24"/>
        </w:rPr>
        <w:t xml:space="preserve"> or wish to use – or find others of your choice</w:t>
      </w:r>
      <w:r w:rsidR="00FC28C1">
        <w:rPr>
          <w:rFonts w:ascii="Arial" w:hAnsi="Arial" w:cs="Arial"/>
          <w:sz w:val="24"/>
          <w:szCs w:val="24"/>
        </w:rPr>
        <w:t xml:space="preserve">.  </w:t>
      </w:r>
    </w:p>
    <w:p w:rsidR="004076EC" w:rsidRDefault="004076EC" w:rsidP="00FC28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6E7CEE">
        <w:rPr>
          <w:rFonts w:ascii="Arial" w:hAnsi="Arial" w:cs="Arial"/>
          <w:sz w:val="24"/>
          <w:szCs w:val="24"/>
        </w:rPr>
        <w:t xml:space="preserve">My Personal </w:t>
      </w:r>
      <w:r w:rsidR="002222D7">
        <w:rPr>
          <w:rFonts w:ascii="Arial" w:hAnsi="Arial" w:cs="Arial"/>
          <w:sz w:val="24"/>
          <w:szCs w:val="24"/>
        </w:rPr>
        <w:t>Information Summary</w:t>
      </w:r>
      <w:r>
        <w:rPr>
          <w:rFonts w:ascii="Arial" w:hAnsi="Arial" w:cs="Arial"/>
          <w:sz w:val="24"/>
          <w:szCs w:val="24"/>
        </w:rPr>
        <w:t>’</w:t>
      </w:r>
      <w:r w:rsidRPr="006E7CEE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</w:t>
      </w:r>
      <w:r w:rsidRPr="006E7CEE">
        <w:rPr>
          <w:rFonts w:ascii="Arial" w:hAnsi="Arial" w:cs="Arial"/>
          <w:sz w:val="24"/>
          <w:szCs w:val="24"/>
        </w:rPr>
        <w:t xml:space="preserve"> simple </w:t>
      </w:r>
      <w:r w:rsidR="009B0ADA">
        <w:rPr>
          <w:rFonts w:ascii="Arial" w:hAnsi="Arial" w:cs="Arial"/>
          <w:sz w:val="24"/>
          <w:szCs w:val="24"/>
        </w:rPr>
        <w:t xml:space="preserve">A4 </w:t>
      </w:r>
      <w:r w:rsidRPr="006E7CEE">
        <w:rPr>
          <w:rFonts w:ascii="Arial" w:hAnsi="Arial" w:cs="Arial"/>
          <w:sz w:val="24"/>
          <w:szCs w:val="24"/>
        </w:rPr>
        <w:t>document</w:t>
      </w:r>
      <w:r w:rsidR="002222D7">
        <w:rPr>
          <w:rFonts w:ascii="Arial" w:hAnsi="Arial" w:cs="Arial"/>
          <w:sz w:val="24"/>
          <w:szCs w:val="24"/>
        </w:rPr>
        <w:t>,</w:t>
      </w:r>
      <w:r w:rsidRPr="006E7CEE">
        <w:rPr>
          <w:rFonts w:ascii="Arial" w:hAnsi="Arial" w:cs="Arial"/>
          <w:sz w:val="24"/>
          <w:szCs w:val="24"/>
        </w:rPr>
        <w:t xml:space="preserve"> </w:t>
      </w:r>
      <w:r w:rsidR="009B0ADA">
        <w:rPr>
          <w:rFonts w:ascii="Arial" w:hAnsi="Arial" w:cs="Arial"/>
          <w:sz w:val="24"/>
          <w:szCs w:val="24"/>
        </w:rPr>
        <w:t xml:space="preserve">which includes </w:t>
      </w:r>
      <w:r w:rsidRPr="006E7CEE">
        <w:rPr>
          <w:rFonts w:ascii="Arial" w:hAnsi="Arial" w:cs="Arial"/>
          <w:sz w:val="24"/>
          <w:szCs w:val="24"/>
        </w:rPr>
        <w:t xml:space="preserve">basic information </w:t>
      </w:r>
      <w:r w:rsidRPr="009B0ADA">
        <w:rPr>
          <w:rFonts w:ascii="Arial" w:hAnsi="Arial" w:cs="Arial"/>
          <w:i/>
          <w:sz w:val="24"/>
          <w:szCs w:val="24"/>
        </w:rPr>
        <w:t>‘about me that I need to remember and other people may need to know’</w:t>
      </w:r>
      <w:r w:rsidRPr="006E7CEE">
        <w:rPr>
          <w:rFonts w:ascii="Arial" w:hAnsi="Arial" w:cs="Arial"/>
          <w:sz w:val="24"/>
          <w:szCs w:val="24"/>
        </w:rPr>
        <w:t xml:space="preserve">.  </w:t>
      </w:r>
      <w:r w:rsidR="00FC28C1">
        <w:rPr>
          <w:rFonts w:ascii="Arial" w:hAnsi="Arial" w:cs="Arial"/>
          <w:sz w:val="24"/>
          <w:szCs w:val="24"/>
        </w:rPr>
        <w:t xml:space="preserve">  </w:t>
      </w:r>
      <w:r w:rsidR="00A96BD4">
        <w:rPr>
          <w:rFonts w:ascii="Arial" w:hAnsi="Arial" w:cs="Arial"/>
          <w:sz w:val="24"/>
          <w:szCs w:val="24"/>
        </w:rPr>
        <w:t>The Personal Information Summary</w:t>
      </w:r>
      <w:r w:rsidRPr="006E7CEE">
        <w:rPr>
          <w:rFonts w:ascii="Arial" w:hAnsi="Arial" w:cs="Arial"/>
          <w:sz w:val="24"/>
          <w:szCs w:val="24"/>
        </w:rPr>
        <w:t xml:space="preserve"> can be carried in a wallet o</w:t>
      </w:r>
      <w:r>
        <w:rPr>
          <w:rFonts w:ascii="Arial" w:hAnsi="Arial" w:cs="Arial"/>
          <w:sz w:val="24"/>
          <w:szCs w:val="24"/>
        </w:rPr>
        <w:t>r</w:t>
      </w:r>
      <w:r w:rsidRPr="006E7CEE">
        <w:rPr>
          <w:rFonts w:ascii="Arial" w:hAnsi="Arial" w:cs="Arial"/>
          <w:sz w:val="24"/>
          <w:szCs w:val="24"/>
        </w:rPr>
        <w:t xml:space="preserve"> handbag, </w:t>
      </w:r>
      <w:r>
        <w:rPr>
          <w:rFonts w:ascii="Arial" w:hAnsi="Arial" w:cs="Arial"/>
          <w:sz w:val="24"/>
          <w:szCs w:val="24"/>
        </w:rPr>
        <w:t xml:space="preserve">put in ‘Message in a Bottle’, </w:t>
      </w:r>
      <w:r w:rsidRPr="006E7CEE">
        <w:rPr>
          <w:rFonts w:ascii="Arial" w:hAnsi="Arial" w:cs="Arial"/>
          <w:sz w:val="24"/>
          <w:szCs w:val="24"/>
        </w:rPr>
        <w:t>kep</w:t>
      </w:r>
      <w:r>
        <w:rPr>
          <w:rFonts w:ascii="Arial" w:hAnsi="Arial" w:cs="Arial"/>
          <w:sz w:val="24"/>
          <w:szCs w:val="24"/>
        </w:rPr>
        <w:t>t</w:t>
      </w:r>
      <w:r w:rsidRPr="006E7CEE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a</w:t>
      </w:r>
      <w:r w:rsidRPr="006E7CEE">
        <w:rPr>
          <w:rFonts w:ascii="Arial" w:hAnsi="Arial" w:cs="Arial"/>
          <w:sz w:val="24"/>
          <w:szCs w:val="24"/>
        </w:rPr>
        <w:t xml:space="preserve"> PC</w:t>
      </w:r>
      <w:r>
        <w:rPr>
          <w:rFonts w:ascii="Arial" w:hAnsi="Arial" w:cs="Arial"/>
          <w:sz w:val="24"/>
          <w:szCs w:val="24"/>
        </w:rPr>
        <w:t>, at the front of a paper folder and/</w:t>
      </w:r>
      <w:r w:rsidRPr="006E7CEE">
        <w:rPr>
          <w:rFonts w:ascii="Arial" w:hAnsi="Arial" w:cs="Arial"/>
          <w:sz w:val="24"/>
          <w:szCs w:val="24"/>
        </w:rPr>
        <w:t>or shared with your GP</w:t>
      </w:r>
      <w:r>
        <w:rPr>
          <w:rFonts w:ascii="Arial" w:hAnsi="Arial" w:cs="Arial"/>
          <w:sz w:val="24"/>
          <w:szCs w:val="24"/>
        </w:rPr>
        <w:t xml:space="preserve"> or others who may know </w:t>
      </w:r>
      <w:r w:rsidR="00A96BD4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and/or support you.</w:t>
      </w:r>
    </w:p>
    <w:p w:rsidR="004076EC" w:rsidRPr="001646D7" w:rsidRDefault="004076EC" w:rsidP="004076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Suggested </w:t>
      </w:r>
      <w:r w:rsidRPr="001646D7">
        <w:rPr>
          <w:rFonts w:ascii="Arial" w:hAnsi="Arial" w:cs="Arial"/>
          <w:b/>
          <w:sz w:val="24"/>
          <w:szCs w:val="24"/>
        </w:rPr>
        <w:t>Action</w:t>
      </w:r>
    </w:p>
    <w:p w:rsidR="004076EC" w:rsidRPr="00EA5A45" w:rsidRDefault="004076EC" w:rsidP="004076E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B0ADA" w:rsidRPr="009B0ADA" w:rsidRDefault="004076EC" w:rsidP="009B0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ADA">
        <w:rPr>
          <w:rFonts w:ascii="Arial" w:hAnsi="Arial" w:cs="Arial"/>
          <w:sz w:val="24"/>
          <w:szCs w:val="24"/>
        </w:rPr>
        <w:t xml:space="preserve">Prepare </w:t>
      </w:r>
      <w:r w:rsidR="00FC28C1">
        <w:rPr>
          <w:rFonts w:ascii="Arial" w:hAnsi="Arial" w:cs="Arial"/>
          <w:sz w:val="24"/>
          <w:szCs w:val="24"/>
        </w:rPr>
        <w:t xml:space="preserve">a </w:t>
      </w:r>
      <w:r w:rsidRPr="009B0ADA">
        <w:rPr>
          <w:rFonts w:ascii="Arial" w:hAnsi="Arial" w:cs="Arial"/>
          <w:sz w:val="24"/>
          <w:szCs w:val="24"/>
        </w:rPr>
        <w:t xml:space="preserve">Personal Named Folder - either a paper version or an electronic version </w:t>
      </w:r>
      <w:r w:rsidR="00F54E3F">
        <w:rPr>
          <w:rFonts w:ascii="Arial" w:hAnsi="Arial" w:cs="Arial"/>
          <w:sz w:val="24"/>
          <w:szCs w:val="24"/>
        </w:rPr>
        <w:t>or both</w:t>
      </w:r>
      <w:r w:rsidR="00F478E1">
        <w:rPr>
          <w:rFonts w:ascii="Arial" w:hAnsi="Arial" w:cs="Arial"/>
          <w:sz w:val="24"/>
          <w:szCs w:val="24"/>
        </w:rPr>
        <w:t>.  Include:</w:t>
      </w:r>
      <w:r w:rsidRPr="009B0ADA">
        <w:rPr>
          <w:rFonts w:ascii="Arial" w:hAnsi="Arial" w:cs="Arial"/>
          <w:sz w:val="24"/>
          <w:szCs w:val="24"/>
        </w:rPr>
        <w:t xml:space="preserve"> </w:t>
      </w:r>
    </w:p>
    <w:p w:rsidR="009B0ADA" w:rsidRDefault="009B0ADA" w:rsidP="00E43352">
      <w:pPr>
        <w:pStyle w:val="ListParagraph"/>
        <w:numPr>
          <w:ilvl w:val="0"/>
          <w:numId w:val="33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front cover</w:t>
      </w:r>
    </w:p>
    <w:p w:rsidR="009B0ADA" w:rsidRDefault="009B0ADA" w:rsidP="00E43352">
      <w:pPr>
        <w:pStyle w:val="ListParagraph"/>
        <w:numPr>
          <w:ilvl w:val="0"/>
          <w:numId w:val="33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of </w:t>
      </w:r>
      <w:r w:rsidR="00F478E1">
        <w:rPr>
          <w:rFonts w:ascii="Arial" w:hAnsi="Arial" w:cs="Arial"/>
          <w:sz w:val="24"/>
          <w:szCs w:val="24"/>
        </w:rPr>
        <w:t xml:space="preserve">set up and </w:t>
      </w:r>
      <w:r>
        <w:rPr>
          <w:rFonts w:ascii="Arial" w:hAnsi="Arial" w:cs="Arial"/>
          <w:sz w:val="24"/>
          <w:szCs w:val="24"/>
        </w:rPr>
        <w:t>changes (dates and contents)</w:t>
      </w:r>
    </w:p>
    <w:p w:rsidR="009B0ADA" w:rsidRDefault="009B0ADA" w:rsidP="00E43352">
      <w:pPr>
        <w:pStyle w:val="ListParagraph"/>
        <w:numPr>
          <w:ilvl w:val="0"/>
          <w:numId w:val="33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9B0ADA" w:rsidRDefault="002222D7" w:rsidP="00E43352">
      <w:pPr>
        <w:pStyle w:val="ListParagraph"/>
        <w:numPr>
          <w:ilvl w:val="0"/>
          <w:numId w:val="33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(</w:t>
      </w:r>
      <w:r w:rsidR="00F54E3F">
        <w:rPr>
          <w:rFonts w:ascii="Arial" w:hAnsi="Arial" w:cs="Arial"/>
          <w:sz w:val="24"/>
          <w:szCs w:val="24"/>
        </w:rPr>
        <w:t xml:space="preserve">start with one </w:t>
      </w:r>
      <w:r>
        <w:rPr>
          <w:rFonts w:ascii="Arial" w:hAnsi="Arial" w:cs="Arial"/>
          <w:sz w:val="24"/>
          <w:szCs w:val="24"/>
        </w:rPr>
        <w:t xml:space="preserve">section </w:t>
      </w:r>
      <w:r w:rsidR="00F54E3F">
        <w:rPr>
          <w:rFonts w:ascii="Arial" w:hAnsi="Arial" w:cs="Arial"/>
          <w:sz w:val="24"/>
          <w:szCs w:val="24"/>
        </w:rPr>
        <w:t>and add others as needed</w:t>
      </w:r>
      <w:r w:rsidR="00514FAD">
        <w:rPr>
          <w:rFonts w:ascii="Arial" w:hAnsi="Arial" w:cs="Arial"/>
          <w:sz w:val="24"/>
          <w:szCs w:val="24"/>
        </w:rPr>
        <w:t>)</w:t>
      </w:r>
    </w:p>
    <w:p w:rsidR="009B0ADA" w:rsidRPr="002222D7" w:rsidRDefault="009B0ADA" w:rsidP="002222D7">
      <w:pPr>
        <w:pStyle w:val="ListParagraph"/>
        <w:numPr>
          <w:ilvl w:val="1"/>
          <w:numId w:val="33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2222D7">
        <w:rPr>
          <w:rFonts w:ascii="Arial" w:hAnsi="Arial" w:cs="Arial"/>
          <w:sz w:val="24"/>
          <w:szCs w:val="24"/>
        </w:rPr>
        <w:t xml:space="preserve">Section 1 </w:t>
      </w:r>
    </w:p>
    <w:p w:rsidR="009B0ADA" w:rsidRDefault="004076EC" w:rsidP="002222D7">
      <w:pPr>
        <w:pStyle w:val="ListParagraph"/>
        <w:numPr>
          <w:ilvl w:val="2"/>
          <w:numId w:val="33"/>
        </w:numPr>
        <w:spacing w:after="0" w:line="240" w:lineRule="auto"/>
        <w:ind w:left="1701" w:hanging="283"/>
        <w:rPr>
          <w:rFonts w:ascii="Arial" w:hAnsi="Arial" w:cs="Arial"/>
          <w:sz w:val="24"/>
          <w:szCs w:val="24"/>
        </w:rPr>
      </w:pPr>
      <w:r w:rsidRPr="009B0ADA">
        <w:rPr>
          <w:rFonts w:ascii="Arial" w:hAnsi="Arial" w:cs="Arial"/>
          <w:sz w:val="24"/>
          <w:szCs w:val="24"/>
        </w:rPr>
        <w:t xml:space="preserve">‘My Personal Summary Information Sheet’ </w:t>
      </w:r>
      <w:r w:rsidR="009B0ADA" w:rsidRPr="009B0ADA">
        <w:rPr>
          <w:rFonts w:ascii="Arial" w:hAnsi="Arial" w:cs="Arial"/>
          <w:sz w:val="24"/>
          <w:szCs w:val="24"/>
        </w:rPr>
        <w:t>and</w:t>
      </w:r>
    </w:p>
    <w:p w:rsidR="009B0ADA" w:rsidRPr="009B0ADA" w:rsidRDefault="009B0ADA" w:rsidP="002222D7">
      <w:pPr>
        <w:pStyle w:val="ListParagraph"/>
        <w:numPr>
          <w:ilvl w:val="2"/>
          <w:numId w:val="33"/>
        </w:numPr>
        <w:spacing w:after="0" w:line="240" w:lineRule="auto"/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9B0ADA">
        <w:rPr>
          <w:rFonts w:ascii="Arial" w:hAnsi="Arial" w:cs="Arial"/>
          <w:sz w:val="24"/>
          <w:szCs w:val="24"/>
        </w:rPr>
        <w:t>My Personal Profile</w:t>
      </w:r>
      <w:r>
        <w:rPr>
          <w:rFonts w:ascii="Arial" w:hAnsi="Arial" w:cs="Arial"/>
          <w:sz w:val="24"/>
          <w:szCs w:val="24"/>
        </w:rPr>
        <w:t>’</w:t>
      </w:r>
    </w:p>
    <w:p w:rsidR="00FC28C1" w:rsidRPr="00FC28C1" w:rsidRDefault="00FC28C1" w:rsidP="00ED0A9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24CF2" w:rsidRDefault="004076EC" w:rsidP="00ED0A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suggested contents </w:t>
      </w:r>
      <w:r w:rsidR="00514FAD">
        <w:rPr>
          <w:rFonts w:ascii="Arial" w:hAnsi="Arial" w:cs="Arial"/>
          <w:sz w:val="24"/>
          <w:szCs w:val="24"/>
        </w:rPr>
        <w:t>are included in the Pack</w:t>
      </w:r>
      <w:r w:rsidR="00F478E1">
        <w:rPr>
          <w:rFonts w:ascii="Arial" w:hAnsi="Arial" w:cs="Arial"/>
          <w:sz w:val="24"/>
          <w:szCs w:val="24"/>
        </w:rPr>
        <w:t xml:space="preserve">.  You </w:t>
      </w:r>
      <w:r w:rsidR="00514FAD">
        <w:rPr>
          <w:rFonts w:ascii="Arial" w:hAnsi="Arial" w:cs="Arial"/>
          <w:sz w:val="24"/>
          <w:szCs w:val="24"/>
        </w:rPr>
        <w:t>choose the ones you want to use</w:t>
      </w:r>
      <w:r w:rsidR="002222D7">
        <w:rPr>
          <w:rFonts w:ascii="Arial" w:hAnsi="Arial" w:cs="Arial"/>
          <w:sz w:val="24"/>
          <w:szCs w:val="24"/>
        </w:rPr>
        <w:t xml:space="preserve"> as and when you want to complete them</w:t>
      </w:r>
      <w:r w:rsidR="00F478E1">
        <w:rPr>
          <w:rFonts w:ascii="Arial" w:hAnsi="Arial" w:cs="Arial"/>
          <w:sz w:val="24"/>
          <w:szCs w:val="24"/>
        </w:rPr>
        <w:t>, or include your own preferred versions</w:t>
      </w:r>
    </w:p>
    <w:sectPr w:rsidR="00724CF2" w:rsidSect="00514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04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7" w:rsidRDefault="006001F7" w:rsidP="00681C7B">
      <w:pPr>
        <w:spacing w:after="0" w:line="240" w:lineRule="auto"/>
      </w:pPr>
      <w:r>
        <w:separator/>
      </w:r>
    </w:p>
  </w:endnote>
  <w:endnote w:type="continuationSeparator" w:id="0">
    <w:p w:rsidR="006001F7" w:rsidRDefault="006001F7" w:rsidP="006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4" w:rsidRDefault="002B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A" w:rsidRDefault="00DA758A" w:rsidP="00DA758A">
    <w:pPr>
      <w:spacing w:after="240" w:line="240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Forms Reviewed </w:t>
    </w:r>
    <w:r w:rsidR="002B20B4">
      <w:rPr>
        <w:rFonts w:ascii="Arial" w:hAnsi="Arial" w:cs="Arial"/>
        <w:sz w:val="16"/>
        <w:szCs w:val="16"/>
      </w:rPr>
      <w:t xml:space="preserve">01 </w:t>
    </w:r>
    <w:r w:rsidR="002B20B4">
      <w:rPr>
        <w:rFonts w:ascii="Arial" w:hAnsi="Arial" w:cs="Arial"/>
        <w:sz w:val="16"/>
        <w:szCs w:val="16"/>
      </w:rPr>
      <w:t>06</w:t>
    </w:r>
    <w:bookmarkStart w:id="0" w:name="_GoBack"/>
    <w:bookmarkEnd w:id="0"/>
    <w:r w:rsidR="002222D7">
      <w:rPr>
        <w:rFonts w:ascii="Arial" w:hAnsi="Arial" w:cs="Arial"/>
        <w:sz w:val="16"/>
        <w:szCs w:val="16"/>
      </w:rPr>
      <w:t xml:space="preserve">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4" w:rsidRDefault="002B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7" w:rsidRDefault="006001F7" w:rsidP="00681C7B">
      <w:pPr>
        <w:spacing w:after="0" w:line="240" w:lineRule="auto"/>
      </w:pPr>
      <w:r>
        <w:separator/>
      </w:r>
    </w:p>
  </w:footnote>
  <w:footnote w:type="continuationSeparator" w:id="0">
    <w:p w:rsidR="006001F7" w:rsidRDefault="006001F7" w:rsidP="006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4" w:rsidRDefault="002B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7" w:rsidRDefault="001646D7" w:rsidP="001646D7">
    <w:pPr>
      <w:spacing w:after="240" w:line="240" w:lineRule="auto"/>
      <w:jc w:val="center"/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B4" w:rsidRDefault="002B2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6B"/>
    <w:multiLevelType w:val="hybridMultilevel"/>
    <w:tmpl w:val="4096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80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E74A38"/>
    <w:multiLevelType w:val="hybridMultilevel"/>
    <w:tmpl w:val="1F44CB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D90DA2"/>
    <w:multiLevelType w:val="hybridMultilevel"/>
    <w:tmpl w:val="45229D94"/>
    <w:lvl w:ilvl="0" w:tplc="86F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235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" w15:restartNumberingAfterBreak="0">
    <w:nsid w:val="10E96BD9"/>
    <w:multiLevelType w:val="hybridMultilevel"/>
    <w:tmpl w:val="4518F9CE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4E12"/>
    <w:multiLevelType w:val="hybridMultilevel"/>
    <w:tmpl w:val="ADE6C4F2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5113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DA61F25"/>
    <w:multiLevelType w:val="multilevel"/>
    <w:tmpl w:val="174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A7611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557E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FBE5A87"/>
    <w:multiLevelType w:val="hybridMultilevel"/>
    <w:tmpl w:val="4A64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1A23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3C37BED"/>
    <w:multiLevelType w:val="hybridMultilevel"/>
    <w:tmpl w:val="7C4E3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E66AA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B4B6DBD"/>
    <w:multiLevelType w:val="hybridMultilevel"/>
    <w:tmpl w:val="7D8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50E71"/>
    <w:multiLevelType w:val="hybridMultilevel"/>
    <w:tmpl w:val="CC38191A"/>
    <w:lvl w:ilvl="0" w:tplc="8C24DBF4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D437B7"/>
    <w:multiLevelType w:val="hybridMultilevel"/>
    <w:tmpl w:val="4732B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5F54"/>
    <w:multiLevelType w:val="hybridMultilevel"/>
    <w:tmpl w:val="74BA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43165"/>
    <w:multiLevelType w:val="hybridMultilevel"/>
    <w:tmpl w:val="6C0460A2"/>
    <w:lvl w:ilvl="0" w:tplc="8C24DBF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C0A25"/>
    <w:multiLevelType w:val="multilevel"/>
    <w:tmpl w:val="D792738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C331528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1C53A45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2221EA2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25" w15:restartNumberingAfterBreak="0">
    <w:nsid w:val="577F726E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5971159"/>
    <w:multiLevelType w:val="hybridMultilevel"/>
    <w:tmpl w:val="320EA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D6D05"/>
    <w:multiLevelType w:val="hybridMultilevel"/>
    <w:tmpl w:val="D3261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0419EB"/>
    <w:multiLevelType w:val="hybridMultilevel"/>
    <w:tmpl w:val="651EB89A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154B"/>
    <w:multiLevelType w:val="hybridMultilevel"/>
    <w:tmpl w:val="298EB4C4"/>
    <w:lvl w:ilvl="0" w:tplc="204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11404"/>
    <w:multiLevelType w:val="multilevel"/>
    <w:tmpl w:val="B29A3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"/>
      <w:lvlJc w:val="left"/>
      <w:pPr>
        <w:ind w:left="425" w:hanging="425"/>
      </w:pPr>
      <w:rPr>
        <w:rFonts w:ascii="Wingdings 2" w:hAnsi="Wingdings 2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C5655AD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C8121EB"/>
    <w:multiLevelType w:val="hybridMultilevel"/>
    <w:tmpl w:val="1C4A9E06"/>
    <w:lvl w:ilvl="0" w:tplc="86F2566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28"/>
  </w:num>
  <w:num w:numId="5">
    <w:abstractNumId w:val="5"/>
  </w:num>
  <w:num w:numId="6">
    <w:abstractNumId w:val="26"/>
  </w:num>
  <w:num w:numId="7">
    <w:abstractNumId w:val="16"/>
  </w:num>
  <w:num w:numId="8">
    <w:abstractNumId w:val="18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0"/>
  </w:num>
  <w:num w:numId="14">
    <w:abstractNumId w:val="14"/>
  </w:num>
  <w:num w:numId="15">
    <w:abstractNumId w:val="32"/>
  </w:num>
  <w:num w:numId="16">
    <w:abstractNumId w:val="30"/>
  </w:num>
  <w:num w:numId="17">
    <w:abstractNumId w:val="3"/>
  </w:num>
  <w:num w:numId="18">
    <w:abstractNumId w:val="7"/>
  </w:num>
  <w:num w:numId="19">
    <w:abstractNumId w:val="10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4"/>
  </w:num>
  <w:num w:numId="25">
    <w:abstractNumId w:val="15"/>
  </w:num>
  <w:num w:numId="26">
    <w:abstractNumId w:val="24"/>
  </w:num>
  <w:num w:numId="27">
    <w:abstractNumId w:val="22"/>
  </w:num>
  <w:num w:numId="28">
    <w:abstractNumId w:val="31"/>
  </w:num>
  <w:num w:numId="29">
    <w:abstractNumId w:val="21"/>
  </w:num>
  <w:num w:numId="30">
    <w:abstractNumId w:val="25"/>
  </w:num>
  <w:num w:numId="31">
    <w:abstractNumId w:val="11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60EA"/>
    <w:rsid w:val="00022787"/>
    <w:rsid w:val="00032110"/>
    <w:rsid w:val="00050B51"/>
    <w:rsid w:val="00054022"/>
    <w:rsid w:val="000603FD"/>
    <w:rsid w:val="000855C4"/>
    <w:rsid w:val="000B0427"/>
    <w:rsid w:val="000D0416"/>
    <w:rsid w:val="00126179"/>
    <w:rsid w:val="001646D7"/>
    <w:rsid w:val="001B298B"/>
    <w:rsid w:val="001D01A8"/>
    <w:rsid w:val="001E0083"/>
    <w:rsid w:val="002174FE"/>
    <w:rsid w:val="00217763"/>
    <w:rsid w:val="002222D7"/>
    <w:rsid w:val="0023282B"/>
    <w:rsid w:val="00234D16"/>
    <w:rsid w:val="002519E9"/>
    <w:rsid w:val="00284770"/>
    <w:rsid w:val="002B20B4"/>
    <w:rsid w:val="002C7EBD"/>
    <w:rsid w:val="002E1494"/>
    <w:rsid w:val="00305E69"/>
    <w:rsid w:val="00310C86"/>
    <w:rsid w:val="00320090"/>
    <w:rsid w:val="00336C9C"/>
    <w:rsid w:val="00354F36"/>
    <w:rsid w:val="00370663"/>
    <w:rsid w:val="003831F0"/>
    <w:rsid w:val="0038420D"/>
    <w:rsid w:val="003A3AC1"/>
    <w:rsid w:val="003F47B3"/>
    <w:rsid w:val="004076EC"/>
    <w:rsid w:val="004132FD"/>
    <w:rsid w:val="00426C4C"/>
    <w:rsid w:val="00514FAD"/>
    <w:rsid w:val="00533307"/>
    <w:rsid w:val="00545B6B"/>
    <w:rsid w:val="00547812"/>
    <w:rsid w:val="0057145A"/>
    <w:rsid w:val="00587C4D"/>
    <w:rsid w:val="005B1D82"/>
    <w:rsid w:val="005D5AE8"/>
    <w:rsid w:val="005D6E87"/>
    <w:rsid w:val="005E187C"/>
    <w:rsid w:val="005F7C83"/>
    <w:rsid w:val="006001F7"/>
    <w:rsid w:val="006111AF"/>
    <w:rsid w:val="006366D7"/>
    <w:rsid w:val="00637778"/>
    <w:rsid w:val="00643EBB"/>
    <w:rsid w:val="00650966"/>
    <w:rsid w:val="00681C7B"/>
    <w:rsid w:val="006A598E"/>
    <w:rsid w:val="006C4F84"/>
    <w:rsid w:val="006D4564"/>
    <w:rsid w:val="006E7CEE"/>
    <w:rsid w:val="007063FB"/>
    <w:rsid w:val="00724CF2"/>
    <w:rsid w:val="007328B7"/>
    <w:rsid w:val="007354D3"/>
    <w:rsid w:val="00740B36"/>
    <w:rsid w:val="00744122"/>
    <w:rsid w:val="00750187"/>
    <w:rsid w:val="00772B84"/>
    <w:rsid w:val="0078461F"/>
    <w:rsid w:val="007A7048"/>
    <w:rsid w:val="007C0BF7"/>
    <w:rsid w:val="007C7CB1"/>
    <w:rsid w:val="007F603C"/>
    <w:rsid w:val="007F7F82"/>
    <w:rsid w:val="008039FB"/>
    <w:rsid w:val="0081529C"/>
    <w:rsid w:val="00827068"/>
    <w:rsid w:val="00827902"/>
    <w:rsid w:val="00840410"/>
    <w:rsid w:val="008609C8"/>
    <w:rsid w:val="00904D73"/>
    <w:rsid w:val="009137EF"/>
    <w:rsid w:val="00914880"/>
    <w:rsid w:val="009235D7"/>
    <w:rsid w:val="00955F64"/>
    <w:rsid w:val="009732EE"/>
    <w:rsid w:val="00980F8B"/>
    <w:rsid w:val="00992FCB"/>
    <w:rsid w:val="009A0494"/>
    <w:rsid w:val="009B0ADA"/>
    <w:rsid w:val="009F3532"/>
    <w:rsid w:val="00A00C48"/>
    <w:rsid w:val="00A51679"/>
    <w:rsid w:val="00A64D37"/>
    <w:rsid w:val="00A83DE1"/>
    <w:rsid w:val="00A93393"/>
    <w:rsid w:val="00A96BD4"/>
    <w:rsid w:val="00AA1FFF"/>
    <w:rsid w:val="00AB2241"/>
    <w:rsid w:val="00AB53EA"/>
    <w:rsid w:val="00AD6EDF"/>
    <w:rsid w:val="00AF7060"/>
    <w:rsid w:val="00B13208"/>
    <w:rsid w:val="00B9079E"/>
    <w:rsid w:val="00C0116D"/>
    <w:rsid w:val="00C40026"/>
    <w:rsid w:val="00C714B9"/>
    <w:rsid w:val="00C96A60"/>
    <w:rsid w:val="00CA1660"/>
    <w:rsid w:val="00D169DC"/>
    <w:rsid w:val="00D263CD"/>
    <w:rsid w:val="00D42A07"/>
    <w:rsid w:val="00D56682"/>
    <w:rsid w:val="00D94265"/>
    <w:rsid w:val="00DA1E04"/>
    <w:rsid w:val="00DA6AEB"/>
    <w:rsid w:val="00DA758A"/>
    <w:rsid w:val="00DD44B8"/>
    <w:rsid w:val="00E16974"/>
    <w:rsid w:val="00E31AA2"/>
    <w:rsid w:val="00E43352"/>
    <w:rsid w:val="00E5539B"/>
    <w:rsid w:val="00E570E5"/>
    <w:rsid w:val="00E81827"/>
    <w:rsid w:val="00E84056"/>
    <w:rsid w:val="00E8757F"/>
    <w:rsid w:val="00EA5A45"/>
    <w:rsid w:val="00EC4C92"/>
    <w:rsid w:val="00ED0A9E"/>
    <w:rsid w:val="00EE2BB2"/>
    <w:rsid w:val="00EF52CF"/>
    <w:rsid w:val="00F12098"/>
    <w:rsid w:val="00F478E1"/>
    <w:rsid w:val="00F54E3F"/>
    <w:rsid w:val="00F82A0D"/>
    <w:rsid w:val="00FB1DEC"/>
    <w:rsid w:val="00FC28C1"/>
    <w:rsid w:val="00FE069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EB0E"/>
  <w15:docId w15:val="{A8845092-D8A9-4414-9ABE-6433CED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B"/>
  </w:style>
  <w:style w:type="paragraph" w:styleId="Footer">
    <w:name w:val="footer"/>
    <w:basedOn w:val="Normal"/>
    <w:link w:val="Foot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B"/>
  </w:style>
  <w:style w:type="table" w:styleId="TableGrid">
    <w:name w:val="Table Grid"/>
    <w:basedOn w:val="TableNormal"/>
    <w:uiPriority w:val="59"/>
    <w:rsid w:val="004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0F66C8-2383-415F-B042-9F7E3E68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19</cp:revision>
  <cp:lastPrinted>2016-07-10T17:24:00Z</cp:lastPrinted>
  <dcterms:created xsi:type="dcterms:W3CDTF">2016-05-22T07:37:00Z</dcterms:created>
  <dcterms:modified xsi:type="dcterms:W3CDTF">2017-06-30T01:08:00Z</dcterms:modified>
</cp:coreProperties>
</file>